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7F" w14:textId="0D4263C3" w:rsidR="004237FF" w:rsidRPr="00CD7742" w:rsidRDefault="00E53F2A" w:rsidP="00B600D2">
      <w:pPr>
        <w:jc w:val="center"/>
        <w:rPr>
          <w:rFonts w:ascii="Arial" w:hAnsi="Arial" w:cs="Arial"/>
          <w:b/>
          <w:bCs/>
          <w:caps/>
          <w:color w:val="2E74B5"/>
          <w:sz w:val="22"/>
          <w:szCs w:val="16"/>
        </w:rPr>
      </w:pPr>
      <w:r w:rsidRPr="00E53F2A">
        <w:rPr>
          <w:rFonts w:ascii="Arial" w:hAnsi="Arial" w:cs="Arial"/>
          <w:b/>
          <w:bCs/>
          <w:color w:val="2E74B5"/>
          <w:sz w:val="28"/>
          <w:szCs w:val="28"/>
        </w:rPr>
        <w:t>Výstavba sportovní haly Velké Meziříčí</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4F54C1D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E53F2A"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353552CD"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w:t>
      </w:r>
      <w:proofErr w:type="gramStart"/>
      <w:r w:rsidRPr="008B60DE">
        <w:rPr>
          <w:rFonts w:ascii="Calibri" w:hAnsi="Calibri"/>
          <w:bCs/>
          <w:color w:val="000000"/>
          <w:sz w:val="22"/>
          <w:szCs w:val="22"/>
        </w:rPr>
        <w:t>obdrží</w:t>
      </w:r>
      <w:proofErr w:type="gramEnd"/>
      <w:r w:rsidRPr="008B60DE">
        <w:rPr>
          <w:rFonts w:ascii="Calibri" w:hAnsi="Calibri"/>
          <w:bCs/>
          <w:color w:val="000000"/>
          <w:sz w:val="22"/>
          <w:szCs w:val="22"/>
        </w:rPr>
        <w:t xml:space="preserve">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6082F386" w:rsidR="00E4269C" w:rsidRDefault="00E53F2A" w:rsidP="00B600D2">
      <w:pPr>
        <w:jc w:val="center"/>
        <w:rPr>
          <w:rFonts w:ascii="Arial" w:hAnsi="Arial" w:cs="Arial"/>
          <w:b/>
          <w:caps/>
          <w:color w:val="2E74B5"/>
          <w:sz w:val="24"/>
          <w:szCs w:val="18"/>
        </w:rPr>
      </w:pPr>
      <w:r w:rsidRPr="00E53F2A">
        <w:rPr>
          <w:rFonts w:ascii="Arial" w:hAnsi="Arial" w:cs="Arial"/>
          <w:b/>
          <w:bCs/>
          <w:color w:val="2E74B5"/>
          <w:sz w:val="28"/>
          <w:szCs w:val="28"/>
        </w:rPr>
        <w:t>Výstavba sportovní haly Velké Meziříčí</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AA286B1"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E53F2A"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1AC5541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3DECCE60"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w:t>
      </w:r>
      <w:proofErr w:type="gramStart"/>
      <w:r w:rsidRPr="008B60DE">
        <w:rPr>
          <w:rFonts w:ascii="Calibri" w:hAnsi="Calibri"/>
          <w:bCs/>
          <w:color w:val="000000"/>
          <w:sz w:val="22"/>
          <w:szCs w:val="22"/>
        </w:rPr>
        <w:t>obdrží</w:t>
      </w:r>
      <w:proofErr w:type="gramEnd"/>
      <w:r w:rsidRPr="008B60DE">
        <w:rPr>
          <w:rFonts w:ascii="Calibri" w:hAnsi="Calibri"/>
          <w:bCs/>
          <w:color w:val="000000"/>
          <w:sz w:val="22"/>
          <w:szCs w:val="22"/>
        </w:rPr>
        <w:t xml:space="preserve">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00E53F2A" w:rsidRPr="008B60DE">
        <w:rPr>
          <w:rFonts w:ascii="Calibri" w:hAnsi="Calibri"/>
          <w:bCs/>
          <w:color w:val="000000"/>
          <w:sz w:val="22"/>
          <w:szCs w:val="22"/>
        </w:rPr>
        <w:lastRenderedPageBreak/>
        <w:t>765/2006 nebo v jejich prospěch</w:t>
      </w:r>
      <w:r w:rsidR="00E53F2A">
        <w:rPr>
          <w:rStyle w:val="Znakapoznpodarou"/>
          <w:rFonts w:ascii="Calibri" w:hAnsi="Calibri"/>
          <w:bCs/>
          <w:color w:val="000000"/>
          <w:sz w:val="22"/>
          <w:szCs w:val="22"/>
        </w:rPr>
        <w:footnoteReference w:customMarkFollows="1" w:id="4"/>
        <w:t>2</w:t>
      </w:r>
      <w:r w:rsidR="00E53F2A"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EF787E">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AE8894" w14:textId="77777777" w:rsidR="00DC2FD2" w:rsidRDefault="00DC2FD2">
      <w:r>
        <w:separator/>
      </w:r>
    </w:p>
  </w:endnote>
  <w:endnote w:type="continuationSeparator" w:id="0">
    <w:p w14:paraId="6C7E6B56" w14:textId="77777777" w:rsidR="00DC2FD2" w:rsidRDefault="00DC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83F03" w14:textId="77777777" w:rsidR="00DC2FD2" w:rsidRDefault="00DC2FD2">
      <w:r>
        <w:separator/>
      </w:r>
    </w:p>
  </w:footnote>
  <w:footnote w:type="continuationSeparator" w:id="0">
    <w:p w14:paraId="433E053F" w14:textId="77777777" w:rsidR="00DC2FD2" w:rsidRDefault="00DC2FD2">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51F9ACA7" w14:textId="6BCD394D" w:rsidR="00800384" w:rsidRDefault="00800384" w:rsidP="00800384">
      <w:pPr>
        <w:pStyle w:val="Textpoznpodarou"/>
        <w:tabs>
          <w:tab w:val="clear" w:pos="425"/>
        </w:tabs>
        <w:ind w:left="142" w:hanging="142"/>
      </w:pPr>
      <w:r>
        <w:rPr>
          <w:rStyle w:val="Znakapoznpodarou"/>
        </w:rPr>
        <w:footnoteRef/>
      </w:r>
      <w:r>
        <w:t xml:space="preserve"> </w:t>
      </w:r>
      <w:r w:rsidR="00116C5B" w:rsidRPr="00072B20">
        <w:t xml:space="preserve">aktuální seznam sankcionovaných osob je uveden na </w:t>
      </w:r>
      <w:hyperlink r:id="rId1" w:history="1">
        <w:r w:rsidR="00116C5B" w:rsidRPr="00D06496">
          <w:rPr>
            <w:rStyle w:val="Hypertextovodkaz"/>
          </w:rPr>
          <w:t>https://www.financnianalytickyurad.cz/files/20220412-ukr-blr.xlsx</w:t>
        </w:r>
      </w:hyperlink>
      <w:r w:rsidR="00116C5B">
        <w:t>.</w:t>
      </w:r>
    </w:p>
    <w:p w14:paraId="72615264" w14:textId="77777777" w:rsidR="00800384" w:rsidRDefault="00800384" w:rsidP="00800384">
      <w:pPr>
        <w:pStyle w:val="Textpoznpodarou"/>
        <w:tabs>
          <w:tab w:val="clear" w:pos="425"/>
        </w:tabs>
        <w:ind w:left="142" w:firstLine="0"/>
      </w:pP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40B6132A" w14:textId="77777777" w:rsidR="00E53F2A" w:rsidRDefault="00E53F2A" w:rsidP="00E53F2A">
      <w:pPr>
        <w:pStyle w:val="Textpoznpodarou"/>
        <w:tabs>
          <w:tab w:val="clear" w:pos="425"/>
        </w:tabs>
        <w:ind w:left="142" w:hanging="142"/>
      </w:pPr>
      <w:r>
        <w:rPr>
          <w:rStyle w:val="Znakapoznpodarou"/>
        </w:rPr>
        <w:t>2</w:t>
      </w:r>
      <w:r>
        <w:t xml:space="preserve"> </w:t>
      </w:r>
      <w:r w:rsidRPr="002A164E">
        <w:t xml:space="preserve">aktuální seznam sankcionovaných osob je uveden na </w:t>
      </w:r>
      <w:hyperlink r:id="rId2" w:history="1">
        <w:r w:rsidRPr="00160475">
          <w:rPr>
            <w:rStyle w:val="Hypertextovodkaz"/>
          </w:rPr>
          <w:t>https://www.financnianalytickyurad.cz/files/20220412-ukr-blr.xlsx</w:t>
        </w:r>
      </w:hyperlink>
      <w:r w:rsidRPr="002A164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52CA"/>
    <w:rsid w:val="00277AAA"/>
    <w:rsid w:val="002825EB"/>
    <w:rsid w:val="00285B8F"/>
    <w:rsid w:val="00286086"/>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D15BD"/>
    <w:rsid w:val="003D796A"/>
    <w:rsid w:val="0041526D"/>
    <w:rsid w:val="004237FF"/>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E4970"/>
    <w:rsid w:val="004E5D6E"/>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7C9C"/>
    <w:rsid w:val="00682477"/>
    <w:rsid w:val="006A02DB"/>
    <w:rsid w:val="006A238D"/>
    <w:rsid w:val="006B701C"/>
    <w:rsid w:val="006C0D30"/>
    <w:rsid w:val="006C39EE"/>
    <w:rsid w:val="006C7BED"/>
    <w:rsid w:val="006D538F"/>
    <w:rsid w:val="006E1360"/>
    <w:rsid w:val="006F38F0"/>
    <w:rsid w:val="00704EFE"/>
    <w:rsid w:val="00751D40"/>
    <w:rsid w:val="00763689"/>
    <w:rsid w:val="0077213F"/>
    <w:rsid w:val="007825EE"/>
    <w:rsid w:val="007A2099"/>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623F"/>
    <w:rsid w:val="008B2B8A"/>
    <w:rsid w:val="008B4F68"/>
    <w:rsid w:val="008B65C8"/>
    <w:rsid w:val="008D4811"/>
    <w:rsid w:val="008E2123"/>
    <w:rsid w:val="008E6522"/>
    <w:rsid w:val="008F294A"/>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B7643"/>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1F4A"/>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53F2A"/>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financnianalytickyurad.cz/files/20220412-ukr-blr.xlsx" TargetMode="External"/><Relationship Id="rId1" Type="http://schemas.openxmlformats.org/officeDocument/2006/relationships/hyperlink" Target="https://www.financnianalytickyurad.cz/files/20220412-ukr-blr.xls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1034</Words>
  <Characters>6104</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2022-05-19T08:18:00Z</dcterms:created>
  <dcterms:modified xsi:type="dcterms:W3CDTF">2024-06-25T07:28:00Z</dcterms:modified>
</cp:coreProperties>
</file>